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C8EC" w14:textId="77777777" w:rsidR="00775F81" w:rsidRDefault="00AD51E9">
      <w:pPr>
        <w:pStyle w:val="BodyText"/>
        <w:spacing w:before="43"/>
        <w:ind w:left="100"/>
      </w:pPr>
      <w:r>
        <w:t>PRESS RELEASE – April 16, 2019</w:t>
      </w:r>
    </w:p>
    <w:p w14:paraId="1387C8ED" w14:textId="77777777" w:rsidR="00775F81" w:rsidRDefault="00AD51E9">
      <w:pPr>
        <w:pStyle w:val="BodyText"/>
        <w:spacing w:before="17" w:line="254" w:lineRule="auto"/>
        <w:ind w:left="1295" w:hanging="1196"/>
      </w:pPr>
      <w:r>
        <w:rPr>
          <w:w w:val="90"/>
        </w:rPr>
        <w:t>CONTACT</w:t>
      </w:r>
      <w:r>
        <w:rPr>
          <w:spacing w:val="-17"/>
          <w:w w:val="90"/>
        </w:rPr>
        <w:t xml:space="preserve"> </w:t>
      </w:r>
      <w:r>
        <w:rPr>
          <w:w w:val="90"/>
        </w:rPr>
        <w:t>–</w:t>
      </w:r>
      <w:r>
        <w:rPr>
          <w:spacing w:val="-16"/>
          <w:w w:val="90"/>
        </w:rPr>
        <w:t xml:space="preserve"> </w:t>
      </w:r>
      <w:r>
        <w:rPr>
          <w:w w:val="90"/>
        </w:rPr>
        <w:t>Chris</w:t>
      </w:r>
      <w:r>
        <w:rPr>
          <w:spacing w:val="-16"/>
          <w:w w:val="90"/>
        </w:rPr>
        <w:t xml:space="preserve"> </w:t>
      </w:r>
      <w:r>
        <w:rPr>
          <w:w w:val="90"/>
        </w:rPr>
        <w:t>Yurek,</w:t>
      </w:r>
      <w:r>
        <w:rPr>
          <w:spacing w:val="-18"/>
          <w:w w:val="90"/>
        </w:rPr>
        <w:t xml:space="preserve"> </w:t>
      </w:r>
      <w:r>
        <w:rPr>
          <w:w w:val="90"/>
        </w:rPr>
        <w:t>Southern</w:t>
      </w:r>
      <w:r>
        <w:rPr>
          <w:spacing w:val="-16"/>
          <w:w w:val="90"/>
        </w:rPr>
        <w:t xml:space="preserve"> </w:t>
      </w:r>
      <w:r>
        <w:rPr>
          <w:w w:val="90"/>
        </w:rPr>
        <w:t>Windsor</w:t>
      </w:r>
      <w:r>
        <w:rPr>
          <w:spacing w:val="-18"/>
          <w:w w:val="90"/>
        </w:rPr>
        <w:t xml:space="preserve"> </w:t>
      </w:r>
      <w:r>
        <w:rPr>
          <w:w w:val="90"/>
        </w:rPr>
        <w:t>County</w:t>
      </w:r>
      <w:r>
        <w:rPr>
          <w:spacing w:val="-17"/>
          <w:w w:val="90"/>
        </w:rPr>
        <w:t xml:space="preserve"> </w:t>
      </w:r>
      <w:r>
        <w:rPr>
          <w:w w:val="90"/>
        </w:rPr>
        <w:t>Regional</w:t>
      </w:r>
      <w:r>
        <w:rPr>
          <w:spacing w:val="-18"/>
          <w:w w:val="90"/>
        </w:rPr>
        <w:t xml:space="preserve"> </w:t>
      </w:r>
      <w:r>
        <w:rPr>
          <w:w w:val="90"/>
        </w:rPr>
        <w:t>Planning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Commission </w:t>
      </w:r>
      <w:hyperlink r:id="rId4">
        <w:r>
          <w:rPr>
            <w:color w:val="0000FF"/>
            <w:u w:val="single" w:color="0000FF"/>
          </w:rPr>
          <w:t>cyurek@swcrpc.org</w:t>
        </w:r>
      </w:hyperlink>
      <w:r>
        <w:t>,</w:t>
      </w:r>
      <w:r>
        <w:rPr>
          <w:spacing w:val="-18"/>
        </w:rPr>
        <w:t xml:space="preserve"> </w:t>
      </w:r>
      <w:r>
        <w:t>802-674-9201</w:t>
      </w:r>
    </w:p>
    <w:p w14:paraId="1387C8EE" w14:textId="77777777" w:rsidR="00775F81" w:rsidRDefault="00775F81">
      <w:pPr>
        <w:pStyle w:val="BodyText"/>
        <w:rPr>
          <w:sz w:val="20"/>
        </w:rPr>
      </w:pPr>
    </w:p>
    <w:p w14:paraId="1387C8EF" w14:textId="77777777" w:rsidR="00775F81" w:rsidRDefault="00AD51E9">
      <w:pPr>
        <w:pStyle w:val="BodyText"/>
        <w:spacing w:before="55" w:line="254" w:lineRule="auto"/>
        <w:ind w:left="1360" w:right="1339"/>
      </w:pPr>
      <w:r>
        <w:t xml:space="preserve">Ed Morris, Town of Weathersfield </w:t>
      </w:r>
      <w:hyperlink r:id="rId5">
        <w:r>
          <w:rPr>
            <w:color w:val="0000FF"/>
            <w:w w:val="90"/>
            <w:u w:val="single" w:color="0000FF"/>
          </w:rPr>
          <w:t>townmanager@weathersfield.org</w:t>
        </w:r>
      </w:hyperlink>
      <w:r>
        <w:rPr>
          <w:w w:val="90"/>
        </w:rPr>
        <w:t>, 802-674-2626</w:t>
      </w:r>
    </w:p>
    <w:p w14:paraId="1387C8F0" w14:textId="77777777" w:rsidR="00775F81" w:rsidRDefault="00775F81">
      <w:pPr>
        <w:pStyle w:val="BodyText"/>
        <w:rPr>
          <w:sz w:val="20"/>
        </w:rPr>
      </w:pPr>
    </w:p>
    <w:p w14:paraId="1387C8F1" w14:textId="77777777" w:rsidR="00775F81" w:rsidRDefault="00AD51E9">
      <w:pPr>
        <w:spacing w:before="55"/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Large In-stream Culvert Replaced on Baltimore Road in Weathersfield</w:t>
      </w:r>
    </w:p>
    <w:p w14:paraId="1387C8F2" w14:textId="77777777" w:rsidR="00775F81" w:rsidRDefault="00AD51E9">
      <w:pPr>
        <w:pStyle w:val="BodyText"/>
        <w:spacing w:before="17" w:line="254" w:lineRule="auto"/>
        <w:ind w:left="100"/>
      </w:pPr>
      <w:r>
        <w:t xml:space="preserve">During the summer and fall of 2018, the Southern Windsor County Regional Planning </w:t>
      </w:r>
      <w:r>
        <w:rPr>
          <w:w w:val="95"/>
        </w:rPr>
        <w:t>Commission</w:t>
      </w:r>
      <w:r>
        <w:rPr>
          <w:spacing w:val="-32"/>
          <w:w w:val="95"/>
        </w:rPr>
        <w:t xml:space="preserve"> </w:t>
      </w:r>
      <w:r>
        <w:rPr>
          <w:w w:val="95"/>
        </w:rPr>
        <w:t>(SWCRPC)</w:t>
      </w:r>
      <w:r>
        <w:rPr>
          <w:spacing w:val="-32"/>
          <w:w w:val="95"/>
        </w:rPr>
        <w:t xml:space="preserve"> </w:t>
      </w:r>
      <w:r>
        <w:rPr>
          <w:w w:val="95"/>
        </w:rPr>
        <w:t>partnered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Town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Weathersfield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replace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undersized,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Irene </w:t>
      </w:r>
      <w:r>
        <w:t>damaged</w:t>
      </w:r>
      <w:r>
        <w:rPr>
          <w:spacing w:val="-47"/>
        </w:rPr>
        <w:t xml:space="preserve"> </w:t>
      </w:r>
      <w:r>
        <w:t>culvert</w:t>
      </w:r>
      <w:r>
        <w:rPr>
          <w:spacing w:val="-46"/>
        </w:rPr>
        <w:t xml:space="preserve"> </w:t>
      </w:r>
      <w:r>
        <w:t>conveying</w:t>
      </w:r>
      <w:r>
        <w:rPr>
          <w:spacing w:val="-4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stream</w:t>
      </w:r>
      <w:r>
        <w:rPr>
          <w:spacing w:val="-4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Baltimore</w:t>
      </w:r>
      <w:r>
        <w:rPr>
          <w:spacing w:val="-46"/>
        </w:rPr>
        <w:t xml:space="preserve"> </w:t>
      </w:r>
      <w:r>
        <w:t>Road.</w:t>
      </w:r>
      <w:r>
        <w:rPr>
          <w:spacing w:val="-47"/>
        </w:rPr>
        <w:t xml:space="preserve"> </w:t>
      </w:r>
      <w:r>
        <w:t>Replacing</w:t>
      </w:r>
      <w:r>
        <w:rPr>
          <w:spacing w:val="-46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crossing</w:t>
      </w:r>
      <w:r>
        <w:rPr>
          <w:spacing w:val="-4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 xml:space="preserve">a </w:t>
      </w:r>
      <w:r>
        <w:rPr>
          <w:w w:val="95"/>
        </w:rPr>
        <w:t>structure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adequate</w:t>
      </w:r>
      <w:r>
        <w:rPr>
          <w:spacing w:val="-16"/>
          <w:w w:val="95"/>
        </w:rPr>
        <w:t xml:space="preserve"> </w:t>
      </w:r>
      <w:r>
        <w:rPr>
          <w:w w:val="95"/>
        </w:rPr>
        <w:t>size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make</w:t>
      </w:r>
      <w:r>
        <w:rPr>
          <w:spacing w:val="-16"/>
          <w:w w:val="95"/>
        </w:rPr>
        <w:t xml:space="preserve"> </w:t>
      </w:r>
      <w:r>
        <w:rPr>
          <w:w w:val="95"/>
        </w:rPr>
        <w:t>Baltimore</w:t>
      </w:r>
      <w:r>
        <w:rPr>
          <w:spacing w:val="-16"/>
          <w:w w:val="95"/>
        </w:rPr>
        <w:t xml:space="preserve"> </w:t>
      </w:r>
      <w:r>
        <w:rPr>
          <w:w w:val="95"/>
        </w:rPr>
        <w:t>Road</w:t>
      </w:r>
      <w:r>
        <w:rPr>
          <w:spacing w:val="-15"/>
          <w:w w:val="95"/>
        </w:rPr>
        <w:t xml:space="preserve"> </w:t>
      </w:r>
      <w:r>
        <w:rPr>
          <w:w w:val="95"/>
        </w:rPr>
        <w:t>more</w:t>
      </w:r>
      <w:r>
        <w:rPr>
          <w:spacing w:val="-16"/>
          <w:w w:val="95"/>
        </w:rPr>
        <w:t xml:space="preserve"> </w:t>
      </w:r>
      <w:r>
        <w:rPr>
          <w:w w:val="95"/>
        </w:rPr>
        <w:t>resilient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future</w:t>
      </w:r>
      <w:r>
        <w:rPr>
          <w:spacing w:val="-16"/>
          <w:w w:val="95"/>
        </w:rPr>
        <w:t xml:space="preserve"> </w:t>
      </w:r>
      <w:r>
        <w:rPr>
          <w:w w:val="95"/>
        </w:rPr>
        <w:t>flooding</w:t>
      </w:r>
      <w:r>
        <w:rPr>
          <w:spacing w:val="-16"/>
          <w:w w:val="95"/>
        </w:rPr>
        <w:t xml:space="preserve"> </w:t>
      </w:r>
      <w:r>
        <w:rPr>
          <w:w w:val="95"/>
        </w:rPr>
        <w:t>events.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It </w:t>
      </w:r>
      <w:r>
        <w:t>will</w:t>
      </w:r>
      <w:r>
        <w:rPr>
          <w:spacing w:val="-35"/>
        </w:rPr>
        <w:t xml:space="preserve"> </w:t>
      </w:r>
      <w:r>
        <w:t>also</w:t>
      </w:r>
      <w:r>
        <w:rPr>
          <w:spacing w:val="-34"/>
        </w:rPr>
        <w:t xml:space="preserve"> </w:t>
      </w:r>
      <w:r>
        <w:t>reduce</w:t>
      </w:r>
      <w:r>
        <w:rPr>
          <w:spacing w:val="-34"/>
        </w:rPr>
        <w:t xml:space="preserve"> </w:t>
      </w:r>
      <w:r>
        <w:t>recurring</w:t>
      </w:r>
      <w:r>
        <w:rPr>
          <w:spacing w:val="-34"/>
        </w:rPr>
        <w:t xml:space="preserve"> </w:t>
      </w:r>
      <w:r>
        <w:t>maintenance</w:t>
      </w:r>
      <w:r>
        <w:rPr>
          <w:spacing w:val="-34"/>
        </w:rPr>
        <w:t xml:space="preserve"> </w:t>
      </w:r>
      <w:r>
        <w:t>costs</w:t>
      </w:r>
      <w:r>
        <w:rPr>
          <w:spacing w:val="-37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Town</w:t>
      </w:r>
      <w:r>
        <w:rPr>
          <w:spacing w:val="-32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improve</w:t>
      </w:r>
      <w:r>
        <w:rPr>
          <w:spacing w:val="-36"/>
        </w:rPr>
        <w:t xml:space="preserve"> </w:t>
      </w:r>
      <w:r>
        <w:t>water</w:t>
      </w:r>
      <w:r>
        <w:rPr>
          <w:spacing w:val="-35"/>
        </w:rPr>
        <w:t xml:space="preserve"> </w:t>
      </w:r>
      <w:r>
        <w:t>quality</w:t>
      </w:r>
      <w:r>
        <w:rPr>
          <w:spacing w:val="-35"/>
        </w:rPr>
        <w:t xml:space="preserve"> </w:t>
      </w:r>
      <w:r>
        <w:t>and stream</w:t>
      </w:r>
      <w:r>
        <w:rPr>
          <w:spacing w:val="-13"/>
        </w:rPr>
        <w:t xml:space="preserve"> </w:t>
      </w:r>
      <w:r>
        <w:t>stability.</w:t>
      </w:r>
    </w:p>
    <w:p w14:paraId="1387C8F3" w14:textId="77777777" w:rsidR="00775F81" w:rsidRDefault="00775F81">
      <w:pPr>
        <w:pStyle w:val="BodyText"/>
        <w:spacing w:before="7"/>
        <w:rPr>
          <w:sz w:val="25"/>
        </w:rPr>
      </w:pPr>
    </w:p>
    <w:p w14:paraId="1387C8F4" w14:textId="77777777" w:rsidR="00775F81" w:rsidRDefault="00AD51E9">
      <w:pPr>
        <w:pStyle w:val="BodyText"/>
        <w:spacing w:before="1" w:line="254" w:lineRule="auto"/>
        <w:ind w:left="100"/>
      </w:pPr>
      <w:r>
        <w:rPr>
          <w:w w:val="95"/>
        </w:rPr>
        <w:t>Funding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project</w:t>
      </w:r>
      <w:r>
        <w:rPr>
          <w:spacing w:val="-18"/>
          <w:w w:val="95"/>
        </w:rPr>
        <w:t xml:space="preserve"> </w:t>
      </w:r>
      <w:r>
        <w:rPr>
          <w:w w:val="95"/>
        </w:rPr>
        <w:t>was</w:t>
      </w:r>
      <w:r>
        <w:rPr>
          <w:spacing w:val="-14"/>
          <w:w w:val="95"/>
        </w:rPr>
        <w:t xml:space="preserve"> </w:t>
      </w:r>
      <w:r>
        <w:rPr>
          <w:w w:val="95"/>
        </w:rPr>
        <w:t>provided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grant</w:t>
      </w:r>
      <w:r>
        <w:rPr>
          <w:spacing w:val="-19"/>
          <w:w w:val="95"/>
        </w:rPr>
        <w:t xml:space="preserve"> </w:t>
      </w:r>
      <w:r>
        <w:rPr>
          <w:w w:val="95"/>
        </w:rPr>
        <w:t>through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Vermont</w:t>
      </w:r>
      <w:r>
        <w:rPr>
          <w:spacing w:val="-16"/>
          <w:w w:val="95"/>
        </w:rPr>
        <w:t xml:space="preserve"> </w:t>
      </w:r>
      <w:r>
        <w:rPr>
          <w:w w:val="95"/>
        </w:rPr>
        <w:t>Clean</w:t>
      </w:r>
      <w:r>
        <w:rPr>
          <w:spacing w:val="-14"/>
          <w:w w:val="95"/>
        </w:rPr>
        <w:t xml:space="preserve"> </w:t>
      </w:r>
      <w:r>
        <w:rPr>
          <w:w w:val="95"/>
        </w:rPr>
        <w:t>Water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Initiative </w:t>
      </w:r>
      <w:r>
        <w:t>Program,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match</w:t>
      </w:r>
      <w:r>
        <w:rPr>
          <w:spacing w:val="-19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Town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Weathersfield.</w:t>
      </w:r>
    </w:p>
    <w:p w14:paraId="1387C8F5" w14:textId="77777777" w:rsidR="00775F81" w:rsidRDefault="00775F81">
      <w:pPr>
        <w:pStyle w:val="BodyText"/>
        <w:spacing w:before="5"/>
        <w:rPr>
          <w:sz w:val="25"/>
        </w:rPr>
      </w:pPr>
    </w:p>
    <w:p w14:paraId="1387C8F6" w14:textId="77777777" w:rsidR="00775F81" w:rsidRDefault="00AD51E9">
      <w:pPr>
        <w:pStyle w:val="BodyText"/>
        <w:spacing w:before="0"/>
        <w:ind w:left="100"/>
      </w:pPr>
      <w:r>
        <w:t>Please contact Ed Morris or Chris Yurek with any questions.</w:t>
      </w:r>
    </w:p>
    <w:sectPr w:rsidR="00775F81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1"/>
    <w:rsid w:val="00775F81"/>
    <w:rsid w:val="00AD51E9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C8EC"/>
  <w15:docId w15:val="{A9A4918D-EA5F-4F6A-BBFA-975FD75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manager@weathersfield.org" TargetMode="External"/><Relationship Id="rId4" Type="http://schemas.openxmlformats.org/officeDocument/2006/relationships/hyperlink" Target="mailto:cyurek@swc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(Rutland Regional Planning Commission letterhead)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(Rutland Regional Planning Commission letterhead)</dc:title>
  <dc:creator>Kristen L Underwood</dc:creator>
  <cp:lastModifiedBy>Cindy Ingersoll</cp:lastModifiedBy>
  <cp:revision>2</cp:revision>
  <dcterms:created xsi:type="dcterms:W3CDTF">2021-08-10T13:47:00Z</dcterms:created>
  <dcterms:modified xsi:type="dcterms:W3CDTF">2021-08-10T13:47:00Z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2019-05-14T00:00:00Z</vt:filetime>
  </property>
</Properties>
</file>