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91A7" w14:textId="77777777" w:rsidR="00FD4E9C" w:rsidRDefault="006335C5">
      <w:pPr>
        <w:ind w:firstLine="360"/>
        <w:jc w:val="right"/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8B3122E" wp14:editId="18CD421C">
            <wp:extent cx="1828800" cy="1409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B7441" w14:textId="77777777" w:rsidR="00FD4E9C" w:rsidRDefault="006335C5">
      <w:pPr>
        <w:ind w:left="720" w:hanging="360"/>
        <w:rPr>
          <w:b/>
        </w:rPr>
      </w:pPr>
      <w:r>
        <w:rPr>
          <w:b/>
        </w:rPr>
        <w:t>Alcohol</w:t>
      </w:r>
    </w:p>
    <w:p w14:paraId="25C7D17C" w14:textId="77777777" w:rsidR="00FD4E9C" w:rsidRDefault="006335C5">
      <w:pPr>
        <w:ind w:left="720" w:hanging="360"/>
        <w:rPr>
          <w:b/>
        </w:rPr>
      </w:pPr>
      <w:r>
        <w:rPr>
          <w:b/>
        </w:rPr>
        <w:t xml:space="preserve">Teach prevention at an early age </w:t>
      </w:r>
    </w:p>
    <w:p w14:paraId="7DBC3CCA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74FACF" w14:textId="77777777" w:rsidR="00FD4E9C" w:rsidRDefault="00FD4E9C">
      <w:pPr>
        <w:rPr>
          <w:sz w:val="22"/>
          <w:szCs w:val="22"/>
        </w:rPr>
      </w:pPr>
    </w:p>
    <w:p w14:paraId="57C6A08E" w14:textId="77777777" w:rsidR="00FD4E9C" w:rsidRDefault="006335C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Nurturing relationships with caring adults as early in life as possible can prevent or reverse the damaging effects of toxic stress response that can lead to addiction. </w:t>
      </w:r>
    </w:p>
    <w:p w14:paraId="7A0A3AC1" w14:textId="77777777" w:rsidR="00FD4E9C" w:rsidRDefault="00FD4E9C">
      <w:pPr>
        <w:ind w:left="720" w:hanging="360"/>
        <w:rPr>
          <w:sz w:val="22"/>
          <w:szCs w:val="22"/>
        </w:rPr>
      </w:pPr>
    </w:p>
    <w:p w14:paraId="757CEFC7" w14:textId="77777777" w:rsidR="00FD4E9C" w:rsidRDefault="006335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Brain connections are built when a child “serves” up a gesture, cry, or babble, and a</w:t>
      </w:r>
      <w:r>
        <w:rPr>
          <w:sz w:val="22"/>
          <w:szCs w:val="22"/>
        </w:rPr>
        <w:t>n adult “returns” a response with eye contact, words, or a hug:</w:t>
      </w:r>
    </w:p>
    <w:p w14:paraId="55079443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Share your child’s interest when they point at an object or action.</w:t>
      </w:r>
    </w:p>
    <w:p w14:paraId="1ECFA8A1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your child sees an object, state the object’s name. Put words to actions and feelings, as well.</w:t>
      </w:r>
    </w:p>
    <w:p w14:paraId="1F84FD9C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Encourage your child wi</w:t>
      </w:r>
      <w:r>
        <w:rPr>
          <w:color w:val="000000"/>
          <w:sz w:val="22"/>
          <w:szCs w:val="22"/>
        </w:rPr>
        <w:t>th words, facial expressions, or even with motions, such as dancing.</w:t>
      </w:r>
    </w:p>
    <w:p w14:paraId="4C020A56" w14:textId="77777777" w:rsidR="00FD4E9C" w:rsidRDefault="00FD4E9C">
      <w:pPr>
        <w:rPr>
          <w:sz w:val="22"/>
          <w:szCs w:val="22"/>
        </w:rPr>
      </w:pPr>
    </w:p>
    <w:p w14:paraId="055355B8" w14:textId="77777777" w:rsidR="00FD4E9C" w:rsidRDefault="00633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can teach prevention early on: </w:t>
      </w:r>
    </w:p>
    <w:p w14:paraId="690C2A77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Talk with your kids about staying healthy. </w:t>
      </w:r>
    </w:p>
    <w:p w14:paraId="12C60108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Introduce fruits and vegetables as a foundation for a healthy brain and body. </w:t>
      </w:r>
    </w:p>
    <w:p w14:paraId="512255AA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that vitamins and medicine are only for specific purposes and should only be given by trusted caregivers</w:t>
      </w:r>
    </w:p>
    <w:p w14:paraId="2D3D38B8" w14:textId="77777777" w:rsidR="00FD4E9C" w:rsidRDefault="00FD4E9C">
      <w:pPr>
        <w:rPr>
          <w:sz w:val="22"/>
          <w:szCs w:val="22"/>
        </w:rPr>
      </w:pPr>
    </w:p>
    <w:p w14:paraId="20B5BC25" w14:textId="77777777" w:rsidR="00FD4E9C" w:rsidRDefault="0063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Parenting small children is rewarding, but it can also be stres</w:t>
      </w:r>
      <w:r>
        <w:rPr>
          <w:color w:val="000000"/>
          <w:sz w:val="22"/>
          <w:szCs w:val="22"/>
        </w:rPr>
        <w:t>sful. Consider becoming involved in parent groups in order to share experiences and stresses. If you are in recovery, join a peer support group of other parents in recovery.</w:t>
      </w:r>
    </w:p>
    <w:p w14:paraId="76FF8DFC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4F705BE" w14:textId="77777777" w:rsidR="00FD4E9C" w:rsidRDefault="006335C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People who start using alcohol and other substances in their youth are more likely to develop an addiction in adulthood, but prevention can be taught at an early age.</w:t>
      </w:r>
    </w:p>
    <w:p w14:paraId="53A413FA" w14:textId="77777777" w:rsidR="00FD4E9C" w:rsidRDefault="00FD4E9C">
      <w:pPr>
        <w:ind w:left="720" w:hanging="360"/>
        <w:rPr>
          <w:sz w:val="22"/>
          <w:szCs w:val="22"/>
        </w:rPr>
      </w:pPr>
    </w:p>
    <w:p w14:paraId="589F425F" w14:textId="77777777" w:rsidR="00FD4E9C" w:rsidRDefault="006335C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People with family members with alcohol use disorders are more likely to develop addicti</w:t>
      </w:r>
      <w:r>
        <w:rPr>
          <w:sz w:val="22"/>
          <w:szCs w:val="22"/>
        </w:rPr>
        <w:t>on later in life, but this doesn’t have to be the case.</w:t>
      </w:r>
    </w:p>
    <w:p w14:paraId="70C22D92" w14:textId="77777777" w:rsidR="00FD4E9C" w:rsidRDefault="00FD4E9C">
      <w:pPr>
        <w:ind w:left="720" w:hanging="360"/>
        <w:rPr>
          <w:sz w:val="22"/>
          <w:szCs w:val="22"/>
        </w:rPr>
      </w:pPr>
    </w:p>
    <w:p w14:paraId="645B2BEE" w14:textId="77777777" w:rsidR="00FD4E9C" w:rsidRDefault="006335C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Children who learn about the dangers of underage alcohol use from a parent are 50 percent less </w:t>
      </w:r>
    </w:p>
    <w:p w14:paraId="18B126E6" w14:textId="77777777" w:rsidR="00FD4E9C" w:rsidRDefault="006335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likely to experiment than kids who don’t. </w:t>
      </w:r>
    </w:p>
    <w:p w14:paraId="5F2E0C6F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49FF816" w14:textId="77777777" w:rsidR="00FD4E9C" w:rsidRDefault="00FD4E9C"/>
    <w:p w14:paraId="07FD1DD7" w14:textId="77777777" w:rsidR="00FD4E9C" w:rsidRDefault="006335C5">
      <w:pPr>
        <w:rPr>
          <w:b/>
        </w:rPr>
      </w:pPr>
      <w:r>
        <w:rPr>
          <w:b/>
        </w:rPr>
        <w:t xml:space="preserve">Learn more: </w:t>
      </w:r>
    </w:p>
    <w:p w14:paraId="146E7D47" w14:textId="77777777" w:rsidR="00FD4E9C" w:rsidRDefault="006335C5">
      <w:pPr>
        <w:rPr>
          <w:sz w:val="22"/>
          <w:szCs w:val="22"/>
        </w:rPr>
      </w:pPr>
      <w:hyperlink r:id="rId7">
        <w:r>
          <w:rPr>
            <w:color w:val="0563C1"/>
            <w:sz w:val="22"/>
            <w:szCs w:val="22"/>
            <w:u w:val="single"/>
          </w:rPr>
          <w:t>www.greenpeakalliance.org</w:t>
        </w:r>
      </w:hyperlink>
    </w:p>
    <w:p w14:paraId="6DC8BACC" w14:textId="77777777" w:rsidR="00FD4E9C" w:rsidRDefault="006335C5">
      <w:proofErr w:type="spellStart"/>
      <w:r>
        <w:rPr>
          <w:sz w:val="22"/>
          <w:szCs w:val="22"/>
        </w:rPr>
        <w:t>info@greenpeakalliance.or</w:t>
      </w:r>
      <w:proofErr w:type="spellEnd"/>
    </w:p>
    <w:sectPr w:rsidR="00FD4E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16F"/>
    <w:multiLevelType w:val="multilevel"/>
    <w:tmpl w:val="E8547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F2468"/>
    <w:multiLevelType w:val="multilevel"/>
    <w:tmpl w:val="E8746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C3049"/>
    <w:multiLevelType w:val="multilevel"/>
    <w:tmpl w:val="278C9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5E1CBD"/>
    <w:multiLevelType w:val="multilevel"/>
    <w:tmpl w:val="6398443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AE0A85"/>
    <w:multiLevelType w:val="multilevel"/>
    <w:tmpl w:val="9946B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C3651D"/>
    <w:multiLevelType w:val="multilevel"/>
    <w:tmpl w:val="95902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1A7FBC"/>
    <w:multiLevelType w:val="multilevel"/>
    <w:tmpl w:val="697C2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C"/>
    <w:rsid w:val="006335C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09FC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6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4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5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enpeakalliance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9nT1506TE8IxpdPlvRb3sphZA==">AMUW2mUADXa2hdEq1RQeHhd9mqCqU5AX0hjwAbuio7zcHCRK7t/pP+vMGsmZuCo7sU+OsjtdATuv8fFb+P8ciw8D13JVeJO7NQ4p+hSnOq8LltOtUfVTMHc=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ED7AADD7C04EB300A943495D3FEF" ma:contentTypeVersion="16" ma:contentTypeDescription="Create a new document." ma:contentTypeScope="" ma:versionID="36ca7f5426738ea73c518aaada85930c">
  <xsd:schema xmlns:xsd="http://www.w3.org/2001/XMLSchema" xmlns:xs="http://www.w3.org/2001/XMLSchema" xmlns:p="http://schemas.microsoft.com/office/2006/metadata/properties" xmlns:ns2="f4a2f6ba-6cb2-41b0-b6cc-6866e62ec352" xmlns:ns3="26572a8f-c1d4-4029-88da-a7c4d5c7098e" targetNamespace="http://schemas.microsoft.com/office/2006/metadata/properties" ma:root="true" ma:fieldsID="f198649794f99b3d96d8bbabc9f3e917" ns2:_="" ns3:_="">
    <xsd:import namespace="f4a2f6ba-6cb2-41b0-b6cc-6866e62ec352"/>
    <xsd:import namespace="26572a8f-c1d4-4029-88da-a7c4d5c7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f6ba-6cb2-41b0-b6cc-6866e62e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2a8f-c1d4-4029-88da-a7c4d5c7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5b8f75-ab3f-4a4e-ba98-5511f6b25e82}" ma:internalName="TaxCatchAll" ma:showField="CatchAllData" ma:web="26572a8f-c1d4-4029-88da-a7c4d5c70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572a8f-c1d4-4029-88da-a7c4d5c7098e" xsi:nil="true"/>
    <lcf76f155ced4ddcb4097134ff3c332f xmlns="f4a2f6ba-6cb2-41b0-b6cc-6866e62ec3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6EE290-B874-423A-B112-910909D2F824}"/>
</file>

<file path=customXml/itemProps3.xml><?xml version="1.0" encoding="utf-8"?>
<ds:datastoreItem xmlns:ds="http://schemas.openxmlformats.org/officeDocument/2006/customXml" ds:itemID="{620F5F82-F50D-4428-9863-1318859245F1}"/>
</file>

<file path=customXml/itemProps4.xml><?xml version="1.0" encoding="utf-8"?>
<ds:datastoreItem xmlns:ds="http://schemas.openxmlformats.org/officeDocument/2006/customXml" ds:itemID="{FE3B3A33-0E15-4486-BAEB-D26A8801A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2020-11-02T18:51:00Z</dcterms:created>
  <dcterms:modified xsi:type="dcterms:W3CDTF">2020-11-02T18:51:00Z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0x0101006106ED7AADD7C04EB300A943495D3FEF</vt:lpwstr>
  </property>
</Properties>
</file>